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rsidR="00E7566F" w:rsidRDefault="00E7566F">
      <w:pPr>
        <w:rPr>
          <w:rFonts w:ascii="Arial" w:eastAsia="Arial" w:hAnsi="Arial" w:cs="Arial"/>
          <w:sz w:val="22"/>
          <w:szCs w:val="22"/>
        </w:rPr>
      </w:pPr>
    </w:p>
    <w:p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4D0B34">
        <w:rPr>
          <w:rFonts w:ascii="Arial" w:eastAsia="Arial" w:hAnsi="Arial" w:cs="Arial"/>
          <w:sz w:val="22"/>
          <w:szCs w:val="22"/>
        </w:rPr>
        <w:t>3</w:t>
      </w:r>
    </w:p>
    <w:p w:rsidR="00E7566F" w:rsidRDefault="00E7566F">
      <w:pPr>
        <w:rPr>
          <w:rFonts w:ascii="Arial" w:eastAsia="Arial" w:hAnsi="Arial" w:cs="Arial"/>
          <w:sz w:val="22"/>
          <w:szCs w:val="22"/>
        </w:rPr>
      </w:pPr>
    </w:p>
    <w:p w:rsidR="00E7566F" w:rsidRDefault="00E7566F">
      <w:pPr>
        <w:jc w:val="both"/>
        <w:rPr>
          <w:rFonts w:ascii="Arial" w:eastAsia="Arial" w:hAnsi="Arial" w:cs="Arial"/>
          <w:sz w:val="22"/>
          <w:szCs w:val="22"/>
        </w:rPr>
      </w:pPr>
    </w:p>
    <w:p w:rsidR="00E7566F" w:rsidRDefault="00B428E0">
      <w:pPr>
        <w:jc w:val="both"/>
        <w:rPr>
          <w:rFonts w:ascii="Arial" w:eastAsia="Arial" w:hAnsi="Arial" w:cs="Arial"/>
          <w:sz w:val="22"/>
          <w:szCs w:val="22"/>
        </w:rPr>
      </w:pPr>
      <w:r>
        <w:rPr>
          <w:rFonts w:ascii="Arial" w:eastAsia="Arial" w:hAnsi="Arial" w:cs="Arial"/>
          <w:sz w:val="22"/>
          <w:szCs w:val="22"/>
        </w:rPr>
        <w:t>Señores:</w:t>
      </w:r>
    </w:p>
    <w:p w:rsidR="00E7566F" w:rsidRDefault="00B428E0">
      <w:pPr>
        <w:jc w:val="both"/>
        <w:rPr>
          <w:rFonts w:ascii="Arial" w:eastAsia="Arial" w:hAnsi="Arial" w:cs="Arial"/>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rsidR="00E7566F" w:rsidRDefault="00B428E0">
      <w:pPr>
        <w:jc w:val="both"/>
        <w:rPr>
          <w:rFonts w:ascii="Arial" w:eastAsia="Arial" w:hAnsi="Arial" w:cs="Arial"/>
          <w:sz w:val="22"/>
          <w:szCs w:val="22"/>
        </w:rPr>
      </w:pPr>
      <w:r>
        <w:rPr>
          <w:rFonts w:ascii="Arial" w:eastAsia="Arial" w:hAnsi="Arial" w:cs="Arial"/>
          <w:sz w:val="22"/>
          <w:szCs w:val="22"/>
        </w:rPr>
        <w:t>Presente.-</w:t>
      </w:r>
    </w:p>
    <w:p w:rsidR="00E7566F" w:rsidRDefault="00E7566F">
      <w:pPr>
        <w:jc w:val="both"/>
        <w:rPr>
          <w:rFonts w:ascii="Arial" w:eastAsia="Arial" w:hAnsi="Arial" w:cs="Arial"/>
          <w:sz w:val="22"/>
          <w:szCs w:val="22"/>
        </w:rPr>
      </w:pPr>
    </w:p>
    <w:p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rsidTr="006D2402">
        <w:trPr>
          <w:trHeight w:val="597"/>
        </w:trPr>
        <w:tc>
          <w:tcPr>
            <w:tcW w:w="1711" w:type="dxa"/>
          </w:tcPr>
          <w:p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rsidR="00E7566F" w:rsidRDefault="00B428E0">
            <w:pPr>
              <w:jc w:val="both"/>
              <w:rPr>
                <w:rFonts w:ascii="Arial" w:eastAsia="Arial" w:hAnsi="Arial" w:cs="Arial"/>
                <w:sz w:val="22"/>
                <w:szCs w:val="22"/>
              </w:rPr>
            </w:pPr>
            <w:r>
              <w:rPr>
                <w:rFonts w:ascii="Arial" w:eastAsia="Arial" w:hAnsi="Arial" w:cs="Arial"/>
                <w:sz w:val="22"/>
                <w:szCs w:val="22"/>
              </w:rPr>
              <w:t>Expresión de interés para participar en el proceso de selección de servicios de consultoría</w:t>
            </w:r>
          </w:p>
          <w:p w:rsidR="00E7566F" w:rsidRDefault="00E7566F">
            <w:pPr>
              <w:jc w:val="both"/>
              <w:rPr>
                <w:rFonts w:ascii="Arial" w:eastAsia="Arial" w:hAnsi="Arial" w:cs="Arial"/>
                <w:sz w:val="22"/>
                <w:szCs w:val="22"/>
              </w:rPr>
            </w:pPr>
          </w:p>
        </w:tc>
      </w:tr>
      <w:tr w:rsidR="00E7566F" w:rsidTr="006D2402">
        <w:trPr>
          <w:trHeight w:val="408"/>
        </w:trPr>
        <w:tc>
          <w:tcPr>
            <w:tcW w:w="1711" w:type="dxa"/>
          </w:tcPr>
          <w:p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rsidR="00E7566F" w:rsidRDefault="004D0B34" w:rsidP="004D0B34">
            <w:pPr>
              <w:jc w:val="both"/>
              <w:rPr>
                <w:rFonts w:ascii="Arial" w:eastAsia="Arial" w:hAnsi="Arial" w:cs="Arial"/>
                <w:sz w:val="22"/>
                <w:szCs w:val="22"/>
              </w:rPr>
            </w:pPr>
            <w:r w:rsidRPr="004D0B34">
              <w:rPr>
                <w:rFonts w:ascii="Arial" w:eastAsia="Arial" w:hAnsi="Arial" w:cs="Arial"/>
                <w:sz w:val="22"/>
                <w:szCs w:val="22"/>
              </w:rPr>
              <w:t>Contratación de un consultor individual para la formación en la</w:t>
            </w:r>
            <w:r>
              <w:rPr>
                <w:rFonts w:ascii="Arial" w:eastAsia="Arial" w:hAnsi="Arial" w:cs="Arial"/>
                <w:sz w:val="22"/>
                <w:szCs w:val="22"/>
              </w:rPr>
              <w:t xml:space="preserve"> </w:t>
            </w:r>
            <w:r w:rsidRPr="004D0B34">
              <w:rPr>
                <w:rFonts w:ascii="Arial" w:eastAsia="Arial" w:hAnsi="Arial" w:cs="Arial"/>
                <w:sz w:val="22"/>
                <w:szCs w:val="22"/>
              </w:rPr>
              <w:t>metodología para la auditoría de procesos</w:t>
            </w:r>
          </w:p>
        </w:tc>
      </w:tr>
    </w:tbl>
    <w:p w:rsidR="00E7566F" w:rsidRDefault="00E7566F">
      <w:pPr>
        <w:jc w:val="both"/>
        <w:rPr>
          <w:rFonts w:ascii="Arial" w:eastAsia="Arial" w:hAnsi="Arial" w:cs="Arial"/>
          <w:sz w:val="22"/>
          <w:szCs w:val="22"/>
        </w:rPr>
      </w:pPr>
    </w:p>
    <w:p w:rsidR="00E7566F" w:rsidRDefault="00B428E0">
      <w:pPr>
        <w:ind w:left="2124" w:hanging="2124"/>
        <w:jc w:val="both"/>
        <w:rPr>
          <w:rFonts w:ascii="Arial" w:eastAsia="Arial" w:hAnsi="Arial" w:cs="Arial"/>
          <w:sz w:val="22"/>
          <w:szCs w:val="22"/>
        </w:rPr>
      </w:pPr>
      <w:r>
        <w:rPr>
          <w:rFonts w:ascii="Arial" w:eastAsia="Arial" w:hAnsi="Arial" w:cs="Arial"/>
          <w:i/>
          <w:sz w:val="22"/>
          <w:szCs w:val="22"/>
        </w:rPr>
        <w:tab/>
      </w:r>
    </w:p>
    <w:p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rsidR="00E7566F" w:rsidRDefault="00E7566F">
      <w:pPr>
        <w:pBdr>
          <w:top w:val="nil"/>
          <w:left w:val="nil"/>
          <w:bottom w:val="nil"/>
          <w:right w:val="nil"/>
          <w:between w:val="nil"/>
        </w:pBdr>
        <w:jc w:val="center"/>
        <w:rPr>
          <w:rFonts w:ascii="Arial" w:eastAsia="Arial" w:hAnsi="Arial" w:cs="Arial"/>
          <w:color w:val="000000"/>
          <w:sz w:val="22"/>
          <w:szCs w:val="22"/>
        </w:rPr>
      </w:pPr>
    </w:p>
    <w:p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rsidR="00E7566F" w:rsidRDefault="00E7566F">
      <w:pPr>
        <w:pBdr>
          <w:top w:val="nil"/>
          <w:left w:val="nil"/>
          <w:bottom w:val="nil"/>
          <w:right w:val="nil"/>
          <w:between w:val="nil"/>
        </w:pBdr>
        <w:rPr>
          <w:rFonts w:ascii="Arial" w:eastAsia="Arial" w:hAnsi="Arial" w:cs="Arial"/>
          <w:color w:val="000000"/>
        </w:rPr>
      </w:pPr>
    </w:p>
    <w:p w:rsidR="00E7566F" w:rsidRDefault="00B428E0">
      <w:pPr>
        <w:pBdr>
          <w:top w:val="nil"/>
          <w:left w:val="nil"/>
          <w:bottom w:val="nil"/>
          <w:right w:val="nil"/>
          <w:between w:val="nil"/>
        </w:pBdr>
        <w:rPr>
          <w:rFonts w:ascii="Arial" w:eastAsia="Arial" w:hAnsi="Arial" w:cs="Arial"/>
          <w:color w:val="000000"/>
        </w:rPr>
      </w:pPr>
      <w:r>
        <w:br w:type="page"/>
      </w:r>
    </w:p>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rsidR="00E7566F" w:rsidRDefault="00E7566F">
      <w:pPr>
        <w:pBdr>
          <w:top w:val="nil"/>
          <w:left w:val="nil"/>
          <w:bottom w:val="nil"/>
          <w:right w:val="nil"/>
          <w:between w:val="nil"/>
        </w:pBdr>
        <w:rPr>
          <w:rFonts w:ascii="Arial" w:eastAsia="Arial" w:hAnsi="Arial" w:cs="Arial"/>
          <w:color w:val="000000"/>
          <w:sz w:val="22"/>
          <w:szCs w:val="22"/>
        </w:rPr>
      </w:pPr>
    </w:p>
    <w:p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tc>
          <w:tcPr>
            <w:tcW w:w="2245" w:type="dxa"/>
          </w:tcPr>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rsidR="00E7566F" w:rsidRDefault="00B428E0" w:rsidP="008F621B">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servicio tendrá una duración </w:t>
            </w:r>
            <w:r w:rsidR="004D0B34">
              <w:rPr>
                <w:rFonts w:ascii="Arial" w:eastAsia="Arial" w:hAnsi="Arial" w:cs="Arial"/>
                <w:color w:val="000000"/>
                <w:sz w:val="22"/>
                <w:szCs w:val="22"/>
              </w:rPr>
              <w:t>28</w:t>
            </w:r>
            <w:r w:rsidR="004755C4">
              <w:rPr>
                <w:rFonts w:ascii="Arial" w:eastAsia="Arial" w:hAnsi="Arial" w:cs="Arial"/>
                <w:color w:val="000000"/>
                <w:sz w:val="22"/>
                <w:szCs w:val="22"/>
              </w:rPr>
              <w:t xml:space="preserve"> días</w:t>
            </w:r>
            <w:r w:rsidR="004D0B34">
              <w:rPr>
                <w:rFonts w:ascii="Arial" w:eastAsia="Arial" w:hAnsi="Arial" w:cs="Arial"/>
                <w:color w:val="000000"/>
                <w:sz w:val="22"/>
                <w:szCs w:val="22"/>
              </w:rPr>
              <w:t xml:space="preserve"> calendarios No Consecutivos</w:t>
            </w:r>
            <w:r w:rsidR="004755C4">
              <w:rPr>
                <w:rFonts w:ascii="Arial" w:eastAsia="Arial" w:hAnsi="Arial" w:cs="Arial"/>
                <w:color w:val="000000"/>
                <w:sz w:val="22"/>
                <w:szCs w:val="22"/>
              </w:rPr>
              <w:t>.</w:t>
            </w:r>
          </w:p>
        </w:tc>
      </w:tr>
      <w:tr w:rsidR="00E7566F">
        <w:trPr>
          <w:trHeight w:val="1380"/>
        </w:trPr>
        <w:tc>
          <w:tcPr>
            <w:tcW w:w="2245" w:type="dxa"/>
          </w:tcPr>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w:t>
            </w:r>
            <w:bookmarkStart w:id="0" w:name="_GoBack"/>
            <w:bookmarkEnd w:id="0"/>
            <w:r>
              <w:rPr>
                <w:rFonts w:ascii="Arial" w:eastAsia="Arial" w:hAnsi="Arial" w:cs="Arial"/>
                <w:color w:val="000000"/>
                <w:sz w:val="22"/>
                <w:szCs w:val="22"/>
              </w:rPr>
              <w:t>llar la consultoría en los términos y condiciones descritas en los términos de referencia</w:t>
            </w:r>
          </w:p>
        </w:tc>
      </w:tr>
    </w:tbl>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Asimismo, declaro conocer que, de acuerdo al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rPr>
          <w:rFonts w:ascii="Arial" w:eastAsia="Arial" w:hAnsi="Arial" w:cs="Arial"/>
          <w:sz w:val="22"/>
          <w:szCs w:val="22"/>
        </w:rPr>
      </w:pPr>
      <w:r>
        <w:rPr>
          <w:rFonts w:ascii="Arial" w:eastAsia="Arial" w:hAnsi="Arial" w:cs="Arial"/>
          <w:sz w:val="22"/>
          <w:szCs w:val="22"/>
        </w:rPr>
        <w:t>Sin otro particular me despido,</w:t>
      </w:r>
    </w:p>
    <w:p w:rsidR="00E7566F" w:rsidRDefault="00E7566F">
      <w:pPr>
        <w:rPr>
          <w:rFonts w:ascii="Arial" w:eastAsia="Arial" w:hAnsi="Arial" w:cs="Arial"/>
          <w:sz w:val="22"/>
          <w:szCs w:val="22"/>
        </w:rPr>
      </w:pPr>
    </w:p>
    <w:p w:rsidR="00E7566F" w:rsidRDefault="00B428E0">
      <w:pPr>
        <w:rPr>
          <w:rFonts w:ascii="Arial" w:eastAsia="Arial" w:hAnsi="Arial" w:cs="Arial"/>
          <w:sz w:val="22"/>
          <w:szCs w:val="22"/>
        </w:rPr>
      </w:pPr>
      <w:r>
        <w:rPr>
          <w:rFonts w:ascii="Arial" w:eastAsia="Arial" w:hAnsi="Arial" w:cs="Arial"/>
          <w:sz w:val="22"/>
          <w:szCs w:val="22"/>
        </w:rPr>
        <w:t>Atentamente,</w:t>
      </w: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B428E0">
      <w:pPr>
        <w:jc w:val="center"/>
        <w:rPr>
          <w:rFonts w:ascii="Verdana" w:eastAsia="Verdana" w:hAnsi="Verdana" w:cs="Verdana"/>
          <w:sz w:val="22"/>
          <w:szCs w:val="22"/>
        </w:rPr>
      </w:pPr>
      <w:r>
        <w:rPr>
          <w:rFonts w:ascii="Verdana" w:eastAsia="Verdana" w:hAnsi="Verdana" w:cs="Verdana"/>
          <w:sz w:val="22"/>
          <w:szCs w:val="22"/>
        </w:rPr>
        <w:t>_____________</w:t>
      </w:r>
    </w:p>
    <w:p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D4A" w:rsidRDefault="00BC3D4A">
      <w:r>
        <w:separator/>
      </w:r>
    </w:p>
  </w:endnote>
  <w:endnote w:type="continuationSeparator" w:id="0">
    <w:p w:rsidR="00BC3D4A" w:rsidRDefault="00BC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D4A" w:rsidRDefault="00BC3D4A">
      <w:r>
        <w:separator/>
      </w:r>
    </w:p>
  </w:footnote>
  <w:footnote w:type="continuationSeparator" w:id="0">
    <w:p w:rsidR="00BC3D4A" w:rsidRDefault="00BC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F45FF4">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D3B93"/>
    <w:rsid w:val="00170898"/>
    <w:rsid w:val="00174F2E"/>
    <w:rsid w:val="001C5E00"/>
    <w:rsid w:val="001E7290"/>
    <w:rsid w:val="00210C47"/>
    <w:rsid w:val="002857AA"/>
    <w:rsid w:val="002A0F6D"/>
    <w:rsid w:val="002A34A9"/>
    <w:rsid w:val="002B10A6"/>
    <w:rsid w:val="002F36C6"/>
    <w:rsid w:val="00342FAF"/>
    <w:rsid w:val="003757DC"/>
    <w:rsid w:val="003803BD"/>
    <w:rsid w:val="003A1821"/>
    <w:rsid w:val="004755C4"/>
    <w:rsid w:val="00482488"/>
    <w:rsid w:val="004B2DFF"/>
    <w:rsid w:val="004C1F6A"/>
    <w:rsid w:val="004C41B8"/>
    <w:rsid w:val="004D0B34"/>
    <w:rsid w:val="00533DEE"/>
    <w:rsid w:val="00534D7B"/>
    <w:rsid w:val="006445E0"/>
    <w:rsid w:val="00653784"/>
    <w:rsid w:val="0069267C"/>
    <w:rsid w:val="006D2402"/>
    <w:rsid w:val="006E1431"/>
    <w:rsid w:val="00712864"/>
    <w:rsid w:val="0076725E"/>
    <w:rsid w:val="007A4076"/>
    <w:rsid w:val="00801546"/>
    <w:rsid w:val="008278A4"/>
    <w:rsid w:val="00892C20"/>
    <w:rsid w:val="008C74D4"/>
    <w:rsid w:val="008F621B"/>
    <w:rsid w:val="00972801"/>
    <w:rsid w:val="00A35BD7"/>
    <w:rsid w:val="00A5333D"/>
    <w:rsid w:val="00AB0C7B"/>
    <w:rsid w:val="00AB66DF"/>
    <w:rsid w:val="00AC0663"/>
    <w:rsid w:val="00B428E0"/>
    <w:rsid w:val="00B64618"/>
    <w:rsid w:val="00BC3D4A"/>
    <w:rsid w:val="00C00A08"/>
    <w:rsid w:val="00C25D54"/>
    <w:rsid w:val="00C478C3"/>
    <w:rsid w:val="00C85797"/>
    <w:rsid w:val="00CA162F"/>
    <w:rsid w:val="00D46CF7"/>
    <w:rsid w:val="00E7566F"/>
    <w:rsid w:val="00F32886"/>
    <w:rsid w:val="00F45F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7EFB"/>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1962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Walter Wilfredo Robles Vega</cp:lastModifiedBy>
  <cp:revision>3</cp:revision>
  <dcterms:created xsi:type="dcterms:W3CDTF">2022-11-05T02:12:00Z</dcterms:created>
  <dcterms:modified xsi:type="dcterms:W3CDTF">2023-03-23T01:54:00Z</dcterms:modified>
</cp:coreProperties>
</file>